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1FA" w:rsidRPr="009F31FA" w:rsidRDefault="009F31FA" w:rsidP="009F31FA">
      <w:pPr>
        <w:pStyle w:val="NormalnyWeb"/>
        <w:shd w:val="clear" w:color="auto" w:fill="FFFFFF"/>
        <w:jc w:val="center"/>
        <w:rPr>
          <w:rFonts w:ascii="Arial" w:hAnsi="Arial" w:cs="Arial"/>
          <w:color w:val="000000"/>
        </w:rPr>
      </w:pPr>
      <w:r w:rsidRPr="009F31FA">
        <w:rPr>
          <w:rStyle w:val="Pogrubienie"/>
          <w:rFonts w:ascii="Arial" w:hAnsi="Arial" w:cs="Arial"/>
          <w:color w:val="000000"/>
        </w:rPr>
        <w:t>INFORMACJE O ALERGENACH</w:t>
      </w:r>
    </w:p>
    <w:p w:rsidR="009F31FA" w:rsidRPr="009F31FA" w:rsidRDefault="009F31FA" w:rsidP="009F31FA">
      <w:pPr>
        <w:pStyle w:val="NormalnyWeb"/>
        <w:shd w:val="clear" w:color="auto" w:fill="FFFFFF"/>
        <w:jc w:val="center"/>
        <w:rPr>
          <w:rFonts w:ascii="Arial" w:hAnsi="Arial" w:cs="Arial"/>
          <w:color w:val="000000"/>
        </w:rPr>
      </w:pPr>
      <w:r w:rsidRPr="009F31FA">
        <w:rPr>
          <w:rFonts w:ascii="Arial" w:hAnsi="Arial" w:cs="Arial"/>
          <w:color w:val="000000"/>
        </w:rPr>
        <w:t> </w:t>
      </w:r>
      <w:r w:rsidRPr="009F31FA">
        <w:rPr>
          <w:rStyle w:val="Pogrubienie"/>
          <w:rFonts w:ascii="Arial" w:hAnsi="Arial" w:cs="Arial"/>
          <w:color w:val="000000"/>
        </w:rPr>
        <w:t> Zgodnie z Rozporządzeniem Parlamentu Europejskiego i Rady (UE) nr 1169/2011 z dnia 25 października 2011 w sprawie przekazywania informacji na temat żywności informujemy, że w naszej kuchni używane są substancje i produkty powodujące alergie lub reakcje nietolerancji.</w:t>
      </w:r>
    </w:p>
    <w:p w:rsidR="009F31FA" w:rsidRPr="009F31FA" w:rsidRDefault="009F31FA" w:rsidP="009F31FA">
      <w:pPr>
        <w:pStyle w:val="NormalnyWeb"/>
        <w:shd w:val="clear" w:color="auto" w:fill="FFFFFF"/>
        <w:rPr>
          <w:rFonts w:ascii="Arial" w:hAnsi="Arial" w:cs="Arial"/>
          <w:color w:val="000000"/>
        </w:rPr>
      </w:pPr>
      <w:r w:rsidRPr="009F31FA">
        <w:rPr>
          <w:rStyle w:val="Pogrubienie"/>
          <w:rFonts w:ascii="Arial" w:hAnsi="Arial" w:cs="Arial"/>
          <w:color w:val="000000"/>
        </w:rPr>
        <w:t>Alergeny występujące w posiłkach:</w:t>
      </w:r>
    </w:p>
    <w:p w:rsidR="009F31FA" w:rsidRPr="009F31FA" w:rsidRDefault="009F31FA" w:rsidP="009F31FA">
      <w:pPr>
        <w:pStyle w:val="NormalnyWeb"/>
        <w:shd w:val="clear" w:color="auto" w:fill="FFFFFF"/>
        <w:rPr>
          <w:rFonts w:ascii="Arial" w:hAnsi="Arial" w:cs="Arial"/>
          <w:color w:val="000000"/>
        </w:rPr>
      </w:pPr>
      <w:r w:rsidRPr="009F31FA">
        <w:rPr>
          <w:rStyle w:val="Pogrubienie"/>
          <w:rFonts w:ascii="Arial" w:hAnsi="Arial" w:cs="Arial"/>
          <w:color w:val="000000"/>
        </w:rPr>
        <w:t>1. </w:t>
      </w:r>
      <w:r w:rsidRPr="009F31FA">
        <w:rPr>
          <w:rFonts w:ascii="Arial" w:hAnsi="Arial" w:cs="Arial"/>
          <w:b/>
          <w:bCs/>
          <w:noProof/>
          <w:color w:val="000000"/>
        </w:rPr>
        <w:drawing>
          <wp:inline distT="0" distB="0" distL="0" distR="0" wp14:anchorId="1860AFE0" wp14:editId="0B7065A8">
            <wp:extent cx="304800" cy="304800"/>
            <wp:effectExtent l="0" t="0" r="0" b="0"/>
            <wp:docPr id="1" name="Obraz 1" descr="glu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ute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9F31FA">
        <w:rPr>
          <w:rStyle w:val="Pogrubienie"/>
          <w:rFonts w:ascii="Arial" w:hAnsi="Arial" w:cs="Arial"/>
          <w:color w:val="000000"/>
        </w:rPr>
        <w:t> Zboża zawierające gluten, tj. pszenica, żyto, jęczmień, owies, orkisz i produkty pochodne</w:t>
      </w:r>
    </w:p>
    <w:p w:rsidR="009F31FA" w:rsidRPr="009F31FA" w:rsidRDefault="009F31FA" w:rsidP="009F31FA">
      <w:pPr>
        <w:pStyle w:val="NormalnyWeb"/>
        <w:shd w:val="clear" w:color="auto" w:fill="FFFFFF"/>
        <w:rPr>
          <w:rFonts w:ascii="Arial" w:hAnsi="Arial" w:cs="Arial"/>
          <w:color w:val="000000"/>
        </w:rPr>
      </w:pPr>
      <w:r w:rsidRPr="009F31FA">
        <w:rPr>
          <w:rStyle w:val="Pogrubienie"/>
          <w:rFonts w:ascii="Arial" w:hAnsi="Arial" w:cs="Arial"/>
          <w:color w:val="000000"/>
        </w:rPr>
        <w:t>2. </w:t>
      </w:r>
      <w:r w:rsidRPr="009F31FA">
        <w:rPr>
          <w:rFonts w:ascii="Arial" w:hAnsi="Arial" w:cs="Arial"/>
          <w:b/>
          <w:bCs/>
          <w:noProof/>
          <w:color w:val="000000"/>
        </w:rPr>
        <w:drawing>
          <wp:inline distT="0" distB="0" distL="0" distR="0" wp14:anchorId="5047E6D6" wp14:editId="747133E1">
            <wp:extent cx="304800" cy="304800"/>
            <wp:effectExtent l="0" t="0" r="0" b="0"/>
            <wp:docPr id="2" name="Obraz 2" descr="skorupia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korupiak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9F31FA">
        <w:rPr>
          <w:rStyle w:val="Pogrubienie"/>
          <w:rFonts w:ascii="Arial" w:hAnsi="Arial" w:cs="Arial"/>
          <w:color w:val="000000"/>
        </w:rPr>
        <w:t> Skorupiaki i produkty pochodne</w:t>
      </w:r>
    </w:p>
    <w:p w:rsidR="009F31FA" w:rsidRPr="009F31FA" w:rsidRDefault="009F31FA" w:rsidP="009F31FA">
      <w:pPr>
        <w:pStyle w:val="NormalnyWeb"/>
        <w:shd w:val="clear" w:color="auto" w:fill="FFFFFF"/>
        <w:rPr>
          <w:rFonts w:ascii="Arial" w:hAnsi="Arial" w:cs="Arial"/>
          <w:color w:val="000000"/>
        </w:rPr>
      </w:pPr>
      <w:r w:rsidRPr="009F31FA">
        <w:rPr>
          <w:rStyle w:val="Pogrubienie"/>
          <w:rFonts w:ascii="Arial" w:hAnsi="Arial" w:cs="Arial"/>
          <w:color w:val="000000"/>
        </w:rPr>
        <w:t>3. </w:t>
      </w:r>
      <w:r w:rsidRPr="009F31FA">
        <w:rPr>
          <w:rFonts w:ascii="Arial" w:hAnsi="Arial" w:cs="Arial"/>
          <w:b/>
          <w:bCs/>
          <w:noProof/>
          <w:color w:val="000000"/>
        </w:rPr>
        <w:drawing>
          <wp:inline distT="0" distB="0" distL="0" distR="0" wp14:anchorId="716F7E00" wp14:editId="0D0C3773">
            <wp:extent cx="304800" cy="304800"/>
            <wp:effectExtent l="0" t="0" r="0" b="0"/>
            <wp:docPr id="3" name="Obraz 3" descr="jaj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ajk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9F31FA">
        <w:rPr>
          <w:rStyle w:val="Pogrubienie"/>
          <w:rFonts w:ascii="Arial" w:hAnsi="Arial" w:cs="Arial"/>
          <w:color w:val="000000"/>
        </w:rPr>
        <w:t> Jaja i produkty pochodne</w:t>
      </w:r>
    </w:p>
    <w:p w:rsidR="009F31FA" w:rsidRPr="009F31FA" w:rsidRDefault="009F31FA" w:rsidP="009F31FA">
      <w:pPr>
        <w:pStyle w:val="NormalnyWeb"/>
        <w:shd w:val="clear" w:color="auto" w:fill="FFFFFF"/>
        <w:rPr>
          <w:rFonts w:ascii="Arial" w:hAnsi="Arial" w:cs="Arial"/>
          <w:color w:val="000000"/>
        </w:rPr>
      </w:pPr>
      <w:r w:rsidRPr="009F31FA">
        <w:rPr>
          <w:rStyle w:val="Pogrubienie"/>
          <w:rFonts w:ascii="Arial" w:hAnsi="Arial" w:cs="Arial"/>
          <w:color w:val="000000"/>
        </w:rPr>
        <w:t>4. </w:t>
      </w:r>
      <w:r w:rsidRPr="009F31FA">
        <w:rPr>
          <w:rFonts w:ascii="Arial" w:hAnsi="Arial" w:cs="Arial"/>
          <w:b/>
          <w:bCs/>
          <w:noProof/>
          <w:color w:val="000000"/>
        </w:rPr>
        <w:drawing>
          <wp:inline distT="0" distB="0" distL="0" distR="0" wp14:anchorId="5D41B32B" wp14:editId="0733EB79">
            <wp:extent cx="304800" cy="304800"/>
            <wp:effectExtent l="0" t="0" r="0" b="0"/>
            <wp:docPr id="4" name="Obraz 4" descr="ry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yb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9F31FA">
        <w:rPr>
          <w:rStyle w:val="Pogrubienie"/>
          <w:rFonts w:ascii="Arial" w:hAnsi="Arial" w:cs="Arial"/>
          <w:color w:val="000000"/>
        </w:rPr>
        <w:t> Ryby i produkty pochodne</w:t>
      </w:r>
    </w:p>
    <w:p w:rsidR="009F31FA" w:rsidRPr="009F31FA" w:rsidRDefault="009F31FA" w:rsidP="009F31FA">
      <w:pPr>
        <w:pStyle w:val="NormalnyWeb"/>
        <w:shd w:val="clear" w:color="auto" w:fill="FFFFFF"/>
        <w:rPr>
          <w:rFonts w:ascii="Arial" w:hAnsi="Arial" w:cs="Arial"/>
          <w:color w:val="000000"/>
        </w:rPr>
      </w:pPr>
      <w:r w:rsidRPr="009F31FA">
        <w:rPr>
          <w:rStyle w:val="Pogrubienie"/>
          <w:rFonts w:ascii="Arial" w:hAnsi="Arial" w:cs="Arial"/>
          <w:color w:val="000000"/>
        </w:rPr>
        <w:t>5. </w:t>
      </w:r>
      <w:r w:rsidRPr="009F31FA">
        <w:rPr>
          <w:rFonts w:ascii="Arial" w:hAnsi="Arial" w:cs="Arial"/>
          <w:b/>
          <w:bCs/>
          <w:noProof/>
          <w:color w:val="000000"/>
        </w:rPr>
        <w:drawing>
          <wp:inline distT="0" distB="0" distL="0" distR="0" wp14:anchorId="3C836B7D" wp14:editId="19AC1277">
            <wp:extent cx="304800" cy="304800"/>
            <wp:effectExtent l="0" t="0" r="0" b="0"/>
            <wp:docPr id="5" name="Obraz 5" descr="orzesz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rzeszk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9F31FA">
        <w:rPr>
          <w:rStyle w:val="Pogrubienie"/>
          <w:rFonts w:ascii="Arial" w:hAnsi="Arial" w:cs="Arial"/>
          <w:color w:val="000000"/>
        </w:rPr>
        <w:t> Orzeszki ziemne (arachidowe)</w:t>
      </w:r>
    </w:p>
    <w:p w:rsidR="009F31FA" w:rsidRPr="009F31FA" w:rsidRDefault="009F31FA" w:rsidP="009F31FA">
      <w:pPr>
        <w:pStyle w:val="NormalnyWeb"/>
        <w:shd w:val="clear" w:color="auto" w:fill="FFFFFF"/>
        <w:rPr>
          <w:rFonts w:ascii="Arial" w:hAnsi="Arial" w:cs="Arial"/>
          <w:color w:val="000000"/>
        </w:rPr>
      </w:pPr>
      <w:r w:rsidRPr="009F31FA">
        <w:rPr>
          <w:rStyle w:val="Pogrubienie"/>
          <w:rFonts w:ascii="Arial" w:hAnsi="Arial" w:cs="Arial"/>
          <w:color w:val="000000"/>
        </w:rPr>
        <w:t>6. </w:t>
      </w:r>
      <w:r w:rsidRPr="009F31FA">
        <w:rPr>
          <w:rFonts w:ascii="Arial" w:hAnsi="Arial" w:cs="Arial"/>
          <w:b/>
          <w:bCs/>
          <w:noProof/>
          <w:color w:val="000000"/>
        </w:rPr>
        <w:drawing>
          <wp:inline distT="0" distB="0" distL="0" distR="0" wp14:anchorId="18BF5F59" wp14:editId="3154AAA9">
            <wp:extent cx="304800" cy="304800"/>
            <wp:effectExtent l="0" t="0" r="0" b="0"/>
            <wp:docPr id="6" name="Obraz 6" descr="so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oj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9F31FA">
        <w:rPr>
          <w:rStyle w:val="Pogrubienie"/>
          <w:rFonts w:ascii="Arial" w:hAnsi="Arial" w:cs="Arial"/>
          <w:color w:val="000000"/>
        </w:rPr>
        <w:t> Soja i produkty pochodne</w:t>
      </w:r>
    </w:p>
    <w:p w:rsidR="009F31FA" w:rsidRPr="009F31FA" w:rsidRDefault="009F31FA" w:rsidP="009F31FA">
      <w:pPr>
        <w:pStyle w:val="NormalnyWeb"/>
        <w:shd w:val="clear" w:color="auto" w:fill="FFFFFF"/>
        <w:rPr>
          <w:rFonts w:ascii="Arial" w:hAnsi="Arial" w:cs="Arial"/>
          <w:color w:val="000000"/>
        </w:rPr>
      </w:pPr>
      <w:r w:rsidRPr="009F31FA">
        <w:rPr>
          <w:rStyle w:val="Pogrubienie"/>
          <w:rFonts w:ascii="Arial" w:hAnsi="Arial" w:cs="Arial"/>
          <w:color w:val="000000"/>
        </w:rPr>
        <w:t>7. </w:t>
      </w:r>
      <w:r w:rsidRPr="009F31FA">
        <w:rPr>
          <w:rFonts w:ascii="Arial" w:hAnsi="Arial" w:cs="Arial"/>
          <w:b/>
          <w:bCs/>
          <w:noProof/>
          <w:color w:val="000000"/>
        </w:rPr>
        <w:drawing>
          <wp:inline distT="0" distB="0" distL="0" distR="0" wp14:anchorId="00B99102" wp14:editId="7B45DC84">
            <wp:extent cx="304800" cy="304800"/>
            <wp:effectExtent l="0" t="0" r="0" b="0"/>
            <wp:docPr id="7" name="Obraz 7" descr="mle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lek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9F31FA">
        <w:rPr>
          <w:rStyle w:val="Pogrubienie"/>
          <w:rFonts w:ascii="Arial" w:hAnsi="Arial" w:cs="Arial"/>
          <w:color w:val="000000"/>
        </w:rPr>
        <w:t> Mleko i produkty pochodne</w:t>
      </w:r>
    </w:p>
    <w:p w:rsidR="009F31FA" w:rsidRPr="009F31FA" w:rsidRDefault="009F31FA" w:rsidP="009F31FA">
      <w:pPr>
        <w:pStyle w:val="NormalnyWeb"/>
        <w:shd w:val="clear" w:color="auto" w:fill="FFFFFF"/>
        <w:rPr>
          <w:rFonts w:ascii="Arial" w:hAnsi="Arial" w:cs="Arial"/>
          <w:color w:val="000000"/>
        </w:rPr>
      </w:pPr>
      <w:r w:rsidRPr="009F31FA">
        <w:rPr>
          <w:rStyle w:val="Pogrubienie"/>
          <w:rFonts w:ascii="Arial" w:hAnsi="Arial" w:cs="Arial"/>
          <w:color w:val="000000"/>
        </w:rPr>
        <w:t>8. </w:t>
      </w:r>
      <w:r w:rsidRPr="009F31FA">
        <w:rPr>
          <w:rFonts w:ascii="Arial" w:hAnsi="Arial" w:cs="Arial"/>
          <w:b/>
          <w:bCs/>
          <w:noProof/>
          <w:color w:val="000000"/>
        </w:rPr>
        <w:drawing>
          <wp:inline distT="0" distB="0" distL="0" distR="0" wp14:anchorId="69FCABA0" wp14:editId="585BE3BD">
            <wp:extent cx="304800" cy="304800"/>
            <wp:effectExtent l="0" t="0" r="0" b="0"/>
            <wp:docPr id="8" name="Obraz 8" descr="orzec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orzech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9F31FA">
        <w:rPr>
          <w:rStyle w:val="Pogrubienie"/>
          <w:rFonts w:ascii="Arial" w:hAnsi="Arial" w:cs="Arial"/>
          <w:color w:val="000000"/>
        </w:rPr>
        <w:t> Orzechy</w:t>
      </w:r>
    </w:p>
    <w:p w:rsidR="009F31FA" w:rsidRPr="009F31FA" w:rsidRDefault="009F31FA" w:rsidP="009F31FA">
      <w:pPr>
        <w:pStyle w:val="NormalnyWeb"/>
        <w:shd w:val="clear" w:color="auto" w:fill="FFFFFF"/>
        <w:rPr>
          <w:rFonts w:ascii="Arial" w:hAnsi="Arial" w:cs="Arial"/>
          <w:color w:val="000000"/>
        </w:rPr>
      </w:pPr>
      <w:r w:rsidRPr="009F31FA">
        <w:rPr>
          <w:rStyle w:val="Pogrubienie"/>
          <w:rFonts w:ascii="Arial" w:hAnsi="Arial" w:cs="Arial"/>
          <w:color w:val="000000"/>
        </w:rPr>
        <w:t>9. </w:t>
      </w:r>
      <w:r w:rsidRPr="009F31FA">
        <w:rPr>
          <w:rFonts w:ascii="Arial" w:hAnsi="Arial" w:cs="Arial"/>
          <w:b/>
          <w:bCs/>
          <w:noProof/>
          <w:color w:val="000000"/>
        </w:rPr>
        <w:drawing>
          <wp:inline distT="0" distB="0" distL="0" distR="0" wp14:anchorId="1D511848" wp14:editId="516B72B2">
            <wp:extent cx="304800" cy="304800"/>
            <wp:effectExtent l="0" t="0" r="0" b="0"/>
            <wp:docPr id="9" name="Obraz 9" descr="se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l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9F31FA">
        <w:rPr>
          <w:rStyle w:val="Pogrubienie"/>
          <w:rFonts w:ascii="Arial" w:hAnsi="Arial" w:cs="Arial"/>
          <w:color w:val="000000"/>
        </w:rPr>
        <w:t> Seler i produkty pochodne</w:t>
      </w:r>
    </w:p>
    <w:p w:rsidR="009F31FA" w:rsidRPr="009F31FA" w:rsidRDefault="009F31FA" w:rsidP="009F31FA">
      <w:pPr>
        <w:pStyle w:val="NormalnyWeb"/>
        <w:shd w:val="clear" w:color="auto" w:fill="FFFFFF"/>
        <w:rPr>
          <w:rFonts w:ascii="Arial" w:hAnsi="Arial" w:cs="Arial"/>
          <w:color w:val="000000"/>
        </w:rPr>
      </w:pPr>
      <w:r w:rsidRPr="009F31FA">
        <w:rPr>
          <w:rStyle w:val="Pogrubienie"/>
          <w:rFonts w:ascii="Arial" w:hAnsi="Arial" w:cs="Arial"/>
          <w:color w:val="000000"/>
        </w:rPr>
        <w:t>10. </w:t>
      </w:r>
      <w:r w:rsidRPr="009F31FA">
        <w:rPr>
          <w:rFonts w:ascii="Arial" w:hAnsi="Arial" w:cs="Arial"/>
          <w:b/>
          <w:bCs/>
          <w:noProof/>
          <w:color w:val="000000"/>
        </w:rPr>
        <w:drawing>
          <wp:inline distT="0" distB="0" distL="0" distR="0" wp14:anchorId="4B1D4A76" wp14:editId="3A0B230F">
            <wp:extent cx="304800" cy="304800"/>
            <wp:effectExtent l="0" t="0" r="0" b="0"/>
            <wp:docPr id="10" name="Obraz 10" descr="gorczy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orczyc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9F31FA">
        <w:rPr>
          <w:rStyle w:val="Pogrubienie"/>
          <w:rFonts w:ascii="Arial" w:hAnsi="Arial" w:cs="Arial"/>
          <w:color w:val="000000"/>
        </w:rPr>
        <w:t> Gorczyca i produkty pochodne</w:t>
      </w:r>
    </w:p>
    <w:p w:rsidR="009F31FA" w:rsidRPr="009F31FA" w:rsidRDefault="009F31FA" w:rsidP="009F31FA">
      <w:pPr>
        <w:pStyle w:val="NormalnyWeb"/>
        <w:shd w:val="clear" w:color="auto" w:fill="FFFFFF"/>
        <w:rPr>
          <w:rFonts w:ascii="Arial" w:hAnsi="Arial" w:cs="Arial"/>
          <w:color w:val="000000"/>
        </w:rPr>
      </w:pPr>
      <w:r w:rsidRPr="009F31FA">
        <w:rPr>
          <w:rStyle w:val="Pogrubienie"/>
          <w:rFonts w:ascii="Arial" w:hAnsi="Arial" w:cs="Arial"/>
          <w:color w:val="000000"/>
        </w:rPr>
        <w:t>11. </w:t>
      </w:r>
      <w:r w:rsidRPr="009F31FA">
        <w:rPr>
          <w:rFonts w:ascii="Arial" w:hAnsi="Arial" w:cs="Arial"/>
          <w:b/>
          <w:bCs/>
          <w:noProof/>
          <w:color w:val="000000"/>
        </w:rPr>
        <w:drawing>
          <wp:inline distT="0" distB="0" distL="0" distR="0" wp14:anchorId="3DBE7592" wp14:editId="371C156C">
            <wp:extent cx="304800" cy="304800"/>
            <wp:effectExtent l="0" t="0" r="0" b="0"/>
            <wp:docPr id="11" name="Obraz 11" descr="sez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ezam"/>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9F31FA">
        <w:rPr>
          <w:rStyle w:val="Pogrubienie"/>
          <w:rFonts w:ascii="Arial" w:hAnsi="Arial" w:cs="Arial"/>
          <w:color w:val="000000"/>
        </w:rPr>
        <w:t> Nasiona sezamu i produkty pochodne</w:t>
      </w:r>
    </w:p>
    <w:p w:rsidR="009F31FA" w:rsidRPr="009F31FA" w:rsidRDefault="009F31FA" w:rsidP="009F31FA">
      <w:pPr>
        <w:pStyle w:val="NormalnyWeb"/>
        <w:shd w:val="clear" w:color="auto" w:fill="FFFFFF"/>
        <w:rPr>
          <w:rFonts w:ascii="Arial" w:hAnsi="Arial" w:cs="Arial"/>
          <w:color w:val="000000"/>
        </w:rPr>
      </w:pPr>
      <w:r w:rsidRPr="009F31FA">
        <w:rPr>
          <w:rStyle w:val="Pogrubienie"/>
          <w:rFonts w:ascii="Arial" w:hAnsi="Arial" w:cs="Arial"/>
          <w:color w:val="000000"/>
        </w:rPr>
        <w:t>12. </w:t>
      </w:r>
      <w:r w:rsidRPr="009F31FA">
        <w:rPr>
          <w:rFonts w:ascii="Arial" w:hAnsi="Arial" w:cs="Arial"/>
          <w:b/>
          <w:bCs/>
          <w:noProof/>
          <w:color w:val="000000"/>
        </w:rPr>
        <w:drawing>
          <wp:inline distT="0" distB="0" distL="0" distR="0" wp14:anchorId="4EB140AC" wp14:editId="6E4B0C93">
            <wp:extent cx="304800" cy="304800"/>
            <wp:effectExtent l="0" t="0" r="0" b="0"/>
            <wp:docPr id="12" name="Obraz 12" descr="http://www.przedszkole390.waw.pl/_files/content/jadlospis/12_s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przedszkole390.waw.pl/_files/content/jadlospis/12_so2.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9F31FA">
        <w:rPr>
          <w:rStyle w:val="Pogrubienie"/>
          <w:rFonts w:ascii="Arial" w:hAnsi="Arial" w:cs="Arial"/>
          <w:color w:val="000000"/>
        </w:rPr>
        <w:t>️ Dwutlenek siarki</w:t>
      </w:r>
    </w:p>
    <w:p w:rsidR="009F31FA" w:rsidRPr="009F31FA" w:rsidRDefault="009F31FA" w:rsidP="009F31FA">
      <w:pPr>
        <w:pStyle w:val="NormalnyWeb"/>
        <w:shd w:val="clear" w:color="auto" w:fill="FFFFFF"/>
        <w:rPr>
          <w:rFonts w:ascii="Arial" w:hAnsi="Arial" w:cs="Arial"/>
          <w:color w:val="000000"/>
        </w:rPr>
      </w:pPr>
      <w:r w:rsidRPr="009F31FA">
        <w:rPr>
          <w:rStyle w:val="Pogrubienie"/>
          <w:rFonts w:ascii="Arial" w:hAnsi="Arial" w:cs="Arial"/>
          <w:color w:val="000000"/>
        </w:rPr>
        <w:t>13. </w:t>
      </w:r>
      <w:r w:rsidRPr="009F31FA">
        <w:rPr>
          <w:rFonts w:ascii="Arial" w:hAnsi="Arial" w:cs="Arial"/>
          <w:b/>
          <w:bCs/>
          <w:noProof/>
          <w:color w:val="000000"/>
        </w:rPr>
        <w:drawing>
          <wp:inline distT="0" distB="0" distL="0" distR="0" wp14:anchorId="010AF023" wp14:editId="22EC8216">
            <wp:extent cx="304800" cy="304800"/>
            <wp:effectExtent l="0" t="0" r="0" b="0"/>
            <wp:docPr id="13" name="Obraz 13" descr="lub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ubi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9F31FA">
        <w:rPr>
          <w:rStyle w:val="Pogrubienie"/>
          <w:rFonts w:ascii="Arial" w:hAnsi="Arial" w:cs="Arial"/>
          <w:color w:val="000000"/>
        </w:rPr>
        <w:t> Łubin</w:t>
      </w:r>
    </w:p>
    <w:p w:rsidR="009F31FA" w:rsidRPr="009F31FA" w:rsidRDefault="009F31FA" w:rsidP="009F31FA">
      <w:pPr>
        <w:pStyle w:val="NormalnyWeb"/>
        <w:shd w:val="clear" w:color="auto" w:fill="FFFFFF"/>
        <w:rPr>
          <w:rFonts w:ascii="Arial" w:hAnsi="Arial" w:cs="Arial"/>
          <w:color w:val="000000"/>
        </w:rPr>
      </w:pPr>
      <w:r w:rsidRPr="009F31FA">
        <w:rPr>
          <w:rStyle w:val="Pogrubienie"/>
          <w:rFonts w:ascii="Arial" w:hAnsi="Arial" w:cs="Arial"/>
          <w:color w:val="000000"/>
        </w:rPr>
        <w:t>14. </w:t>
      </w:r>
      <w:r w:rsidRPr="009F31FA">
        <w:rPr>
          <w:rFonts w:ascii="Arial" w:hAnsi="Arial" w:cs="Arial"/>
          <w:b/>
          <w:bCs/>
          <w:noProof/>
          <w:color w:val="000000"/>
        </w:rPr>
        <w:drawing>
          <wp:inline distT="0" distB="0" distL="0" distR="0" wp14:anchorId="1BAB268A" wp14:editId="34955087">
            <wp:extent cx="304800" cy="304800"/>
            <wp:effectExtent l="0" t="0" r="0" b="0"/>
            <wp:docPr id="14" name="Obraz 14" descr="miecza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ieczaki"/>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9F31FA">
        <w:rPr>
          <w:rStyle w:val="Pogrubienie"/>
          <w:rFonts w:ascii="Arial" w:hAnsi="Arial" w:cs="Arial"/>
          <w:color w:val="000000"/>
        </w:rPr>
        <w:t> Mięczaki</w:t>
      </w:r>
    </w:p>
    <w:p w:rsidR="009F31FA" w:rsidRPr="009F31FA" w:rsidRDefault="009F31FA" w:rsidP="009F31FA">
      <w:pPr>
        <w:pStyle w:val="NormalnyWeb"/>
        <w:shd w:val="clear" w:color="auto" w:fill="FFFFFF"/>
        <w:rPr>
          <w:rFonts w:ascii="Arial" w:hAnsi="Arial" w:cs="Arial"/>
          <w:color w:val="000000"/>
        </w:rPr>
      </w:pPr>
      <w:r w:rsidRPr="009F31FA">
        <w:rPr>
          <w:rFonts w:ascii="Arial" w:hAnsi="Arial" w:cs="Arial"/>
          <w:color w:val="000000"/>
        </w:rPr>
        <w:lastRenderedPageBreak/>
        <w:t> </w:t>
      </w:r>
    </w:p>
    <w:p w:rsidR="009F31FA" w:rsidRPr="009F31FA" w:rsidRDefault="009F31FA" w:rsidP="009F31FA">
      <w:pPr>
        <w:pStyle w:val="NormalnyWeb"/>
        <w:shd w:val="clear" w:color="auto" w:fill="FFFFFF"/>
        <w:rPr>
          <w:rFonts w:ascii="Arial" w:hAnsi="Arial" w:cs="Arial"/>
          <w:color w:val="000000"/>
        </w:rPr>
      </w:pPr>
      <w:r w:rsidRPr="009F31FA">
        <w:rPr>
          <w:rStyle w:val="Pogrubienie"/>
          <w:rFonts w:ascii="Arial" w:hAnsi="Arial" w:cs="Arial"/>
          <w:color w:val="000000"/>
        </w:rPr>
        <w:t>  * Zgodnie z oświadczeniami producentów użyte produkty gotowe (np. wędliny, kakao, herbata, dżem, ketchup, koncentrat pomidorowy…) mogą zawierać  śladowe ilości alergenów: glutenu, mleka łącznie z laktozą, jaj, soi, orzechów, selera i gorczycy. Używane do potraw naturalne przyprawy (</w:t>
      </w:r>
      <w:proofErr w:type="gramStart"/>
      <w:r w:rsidRPr="009F31FA">
        <w:rPr>
          <w:rStyle w:val="Pogrubienie"/>
          <w:rFonts w:ascii="Arial" w:hAnsi="Arial" w:cs="Arial"/>
          <w:color w:val="000000"/>
        </w:rPr>
        <w:t>pieprz</w:t>
      </w:r>
      <w:proofErr w:type="gramEnd"/>
      <w:r w:rsidRPr="009F31FA">
        <w:rPr>
          <w:rStyle w:val="Pogrubienie"/>
          <w:rFonts w:ascii="Arial" w:hAnsi="Arial" w:cs="Arial"/>
          <w:color w:val="000000"/>
        </w:rPr>
        <w:t>, pieprz ziołowy, lubczyk, liść laurowy, ziele angielskie, papryka słodka, czosnek, curry, kminek, kolendra, kurkuma, imbir, cynamon, cukier waniliowy, proszek do pieczenia, gałka muszkatołowa, goździk, zioła prowansalskie, majeranek, tymianek, bazylia) mogą zawierać śladowe ilości alergenów z grupy 1, 3, 6, 7, 9, 10</w:t>
      </w:r>
    </w:p>
    <w:p w:rsidR="009F31FA" w:rsidRPr="00A8565B" w:rsidRDefault="009F31FA" w:rsidP="009F31FA">
      <w:pPr>
        <w:pStyle w:val="NormalnyWeb"/>
        <w:shd w:val="clear" w:color="auto" w:fill="FFFFFF"/>
        <w:rPr>
          <w:rFonts w:ascii="Arial" w:hAnsi="Arial" w:cs="Arial"/>
          <w:b/>
          <w:color w:val="FF0000"/>
          <w:u w:val="single"/>
        </w:rPr>
      </w:pPr>
      <w:r w:rsidRPr="00A8565B">
        <w:rPr>
          <w:rFonts w:ascii="Arial" w:hAnsi="Arial" w:cs="Arial"/>
          <w:b/>
          <w:color w:val="FF0000"/>
          <w:u w:val="single"/>
        </w:rPr>
        <w:t>KAŻDEGO DNIA DZIECI DOSTAJĄ WODĘ MINERALNĄ NA ŻĄDANIE</w:t>
      </w:r>
      <w:bookmarkStart w:id="0" w:name="_GoBack"/>
      <w:bookmarkEnd w:id="0"/>
    </w:p>
    <w:p w:rsidR="000715FC" w:rsidRPr="000103D6" w:rsidRDefault="000715FC">
      <w:pPr>
        <w:rPr>
          <w:b/>
          <w:sz w:val="24"/>
          <w:szCs w:val="24"/>
          <w:u w:val="single"/>
        </w:rPr>
      </w:pPr>
    </w:p>
    <w:sectPr w:rsidR="000715FC" w:rsidRPr="000103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1FA"/>
    <w:rsid w:val="000103D6"/>
    <w:rsid w:val="000715FC"/>
    <w:rsid w:val="009F31FA"/>
    <w:rsid w:val="00A856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0710B8-C7E0-4024-BCD2-12D106AF6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9F31F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9F31FA"/>
    <w:rPr>
      <w:b/>
      <w:bCs/>
    </w:rPr>
  </w:style>
  <w:style w:type="paragraph" w:styleId="Tekstdymka">
    <w:name w:val="Balloon Text"/>
    <w:basedOn w:val="Normalny"/>
    <w:link w:val="TekstdymkaZnak"/>
    <w:uiPriority w:val="99"/>
    <w:semiHidden/>
    <w:unhideWhenUsed/>
    <w:rsid w:val="009F31F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F31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911912">
      <w:bodyDiv w:val="1"/>
      <w:marLeft w:val="0"/>
      <w:marRight w:val="0"/>
      <w:marTop w:val="0"/>
      <w:marBottom w:val="0"/>
      <w:divBdr>
        <w:top w:val="none" w:sz="0" w:space="0" w:color="auto"/>
        <w:left w:val="none" w:sz="0" w:space="0" w:color="auto"/>
        <w:bottom w:val="none" w:sz="0" w:space="0" w:color="auto"/>
        <w:right w:val="none" w:sz="0" w:space="0" w:color="auto"/>
      </w:divBdr>
      <w:divsChild>
        <w:div w:id="832067623">
          <w:marLeft w:val="0"/>
          <w:marRight w:val="0"/>
          <w:marTop w:val="0"/>
          <w:marBottom w:val="0"/>
          <w:divBdr>
            <w:top w:val="single" w:sz="2" w:space="0" w:color="FF0000"/>
            <w:left w:val="single" w:sz="2" w:space="0" w:color="FF0000"/>
            <w:bottom w:val="single" w:sz="2" w:space="0" w:color="FF0000"/>
            <w:right w:val="single" w:sz="2" w:space="0" w:color="FF0000"/>
          </w:divBdr>
          <w:divsChild>
            <w:div w:id="1313220462">
              <w:marLeft w:val="0"/>
              <w:marRight w:val="0"/>
              <w:marTop w:val="0"/>
              <w:marBottom w:val="0"/>
              <w:divBdr>
                <w:top w:val="none" w:sz="0" w:space="0" w:color="auto"/>
                <w:left w:val="none" w:sz="0" w:space="0" w:color="auto"/>
                <w:bottom w:val="none" w:sz="0" w:space="0" w:color="auto"/>
                <w:right w:val="none" w:sz="0" w:space="0" w:color="auto"/>
              </w:divBdr>
              <w:divsChild>
                <w:div w:id="134659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 Type="http://schemas.openxmlformats.org/officeDocument/2006/relationships/settings" Target="settings.xml"/><Relationship Id="rId16" Type="http://schemas.openxmlformats.org/officeDocument/2006/relationships/image" Target="media/image13.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19"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207</Words>
  <Characters>1245</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dc:creator>
  <cp:keywords/>
  <dc:description/>
  <cp:lastModifiedBy>Aga</cp:lastModifiedBy>
  <cp:revision>6</cp:revision>
  <cp:lastPrinted>2020-08-26T07:16:00Z</cp:lastPrinted>
  <dcterms:created xsi:type="dcterms:W3CDTF">2020-08-26T07:12:00Z</dcterms:created>
  <dcterms:modified xsi:type="dcterms:W3CDTF">2020-09-03T06:43:00Z</dcterms:modified>
</cp:coreProperties>
</file>